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4782DFCD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3C3C52">
        <w:rPr>
          <w:rFonts w:cs="Arial"/>
          <w:noProof w:val="0"/>
          <w:sz w:val="22"/>
          <w:szCs w:val="22"/>
        </w:rPr>
        <w:t>1</w:t>
      </w:r>
      <w:r w:rsidR="00590F24">
        <w:rPr>
          <w:rFonts w:cs="Arial"/>
          <w:noProof w:val="0"/>
          <w:sz w:val="22"/>
          <w:szCs w:val="22"/>
        </w:rPr>
        <w:t>354</w:t>
      </w:r>
    </w:p>
    <w:p w14:paraId="53979311" w14:textId="5DD2657E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590F24">
        <w:rPr>
          <w:sz w:val="22"/>
          <w:szCs w:val="22"/>
        </w:rPr>
        <w:t xml:space="preserve">                                                                 </w:t>
      </w:r>
      <w:r w:rsidR="00590F24">
        <w:rPr>
          <w:rFonts w:hint="eastAsia"/>
          <w:sz w:val="22"/>
          <w:szCs w:val="22"/>
          <w:lang w:eastAsia="zh-CN"/>
        </w:rPr>
        <w:t>revision</w:t>
      </w:r>
      <w:r w:rsidR="00590F24">
        <w:rPr>
          <w:sz w:val="22"/>
          <w:szCs w:val="22"/>
        </w:rPr>
        <w:t xml:space="preserve"> </w:t>
      </w:r>
      <w:r w:rsidR="00590F24">
        <w:rPr>
          <w:rFonts w:hint="eastAsia"/>
          <w:sz w:val="22"/>
          <w:szCs w:val="22"/>
          <w:lang w:eastAsia="zh-CN"/>
        </w:rPr>
        <w:t>of</w:t>
      </w:r>
      <w:r w:rsidR="00590F24">
        <w:rPr>
          <w:sz w:val="22"/>
          <w:szCs w:val="22"/>
        </w:rPr>
        <w:t xml:space="preserve"> </w:t>
      </w:r>
      <w:r w:rsidR="00590F24">
        <w:rPr>
          <w:rFonts w:hint="eastAsia"/>
          <w:sz w:val="22"/>
          <w:szCs w:val="22"/>
          <w:lang w:eastAsia="zh-CN"/>
        </w:rPr>
        <w:t>S1-</w:t>
      </w:r>
      <w:r w:rsidR="00590F24">
        <w:rPr>
          <w:sz w:val="22"/>
          <w:szCs w:val="22"/>
        </w:rPr>
        <w:t>231073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AB1E1C6" w14:textId="37DCD936" w:rsidR="000843A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843A3">
        <w:rPr>
          <w:rFonts w:ascii="Arial" w:hAnsi="Arial" w:cs="Arial"/>
          <w:b/>
          <w:sz w:val="22"/>
          <w:szCs w:val="22"/>
        </w:rPr>
        <w:t>Reply</w:t>
      </w:r>
      <w:r w:rsidRPr="00304DEF">
        <w:rPr>
          <w:rFonts w:ascii="Arial" w:hAnsi="Arial" w:cs="Arial"/>
          <w:b/>
          <w:sz w:val="22"/>
          <w:szCs w:val="22"/>
        </w:rPr>
        <w:t xml:space="preserve"> on </w:t>
      </w:r>
      <w:r w:rsidR="000843A3" w:rsidRPr="000843A3">
        <w:rPr>
          <w:rFonts w:ascii="Arial" w:hAnsi="Arial" w:cs="Arial"/>
          <w:b/>
          <w:sz w:val="22"/>
          <w:szCs w:val="22"/>
        </w:rPr>
        <w:t>Reply LS on SENSE for home PLMN and disaster roaming PLMN</w:t>
      </w:r>
    </w:p>
    <w:p w14:paraId="29515164" w14:textId="781DCE3A" w:rsidR="000843A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 xml:space="preserve">LS C1-231235 on </w:t>
      </w:r>
      <w:r w:rsidR="000843A3" w:rsidRPr="000843A3">
        <w:rPr>
          <w:rFonts w:ascii="Arial" w:hAnsi="Arial" w:cs="Arial"/>
          <w:b/>
          <w:sz w:val="22"/>
          <w:szCs w:val="22"/>
        </w:rPr>
        <w:t>Reply LS on SENSE for home PLMN and disaster roaming PLMN</w:t>
      </w:r>
      <w:r w:rsidR="000843A3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43A3">
        <w:rPr>
          <w:rFonts w:ascii="Arial" w:hAnsi="Arial" w:cs="Arial"/>
          <w:b/>
          <w:bCs/>
          <w:sz w:val="22"/>
          <w:szCs w:val="22"/>
        </w:rPr>
        <w:t>CT1</w:t>
      </w:r>
    </w:p>
    <w:p w14:paraId="5E0E816D" w14:textId="2A7D85B4" w:rsidR="000843A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7A1E15B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>SENSE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81BBC9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843A3">
        <w:rPr>
          <w:rFonts w:ascii="Arial" w:hAnsi="Arial" w:cs="Arial"/>
          <w:b/>
          <w:bCs/>
          <w:sz w:val="22"/>
          <w:szCs w:val="22"/>
        </w:rPr>
        <w:t>CT1</w:t>
      </w:r>
      <w:bookmarkEnd w:id="8"/>
      <w:bookmarkEnd w:id="9"/>
      <w:bookmarkEnd w:id="10"/>
    </w:p>
    <w:p w14:paraId="2AA9D0DB" w14:textId="46BDE80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561FD36" w14:textId="77777777" w:rsidR="000843A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843A3">
        <w:rPr>
          <w:rFonts w:ascii="Arial" w:hAnsi="Arial" w:cs="Arial"/>
          <w:b/>
          <w:bCs/>
          <w:sz w:val="22"/>
          <w:szCs w:val="22"/>
        </w:rPr>
        <w:t>Yanchao Kang</w:t>
      </w:r>
    </w:p>
    <w:p w14:paraId="1D93B61B" w14:textId="15711DB3" w:rsidR="000843A3" w:rsidRDefault="000843A3" w:rsidP="000843A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843A3">
        <w:rPr>
          <w:rFonts w:ascii="Arial" w:hAnsi="Arial" w:cs="Arial"/>
          <w:b/>
          <w:bCs/>
          <w:sz w:val="22"/>
          <w:szCs w:val="22"/>
        </w:rPr>
        <w:t>kangyanchao@vivo.com</w:t>
      </w:r>
    </w:p>
    <w:p w14:paraId="386C07A5" w14:textId="77777777" w:rsidR="000843A3" w:rsidRDefault="000843A3" w:rsidP="000843A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5AD7446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0843A3" w:rsidRPr="00F31598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8AF9875" w14:textId="05BE7403" w:rsidR="00590F24" w:rsidRDefault="00B97703" w:rsidP="00590F2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0F24" w:rsidRPr="00212D7D">
        <w:rPr>
          <w:rFonts w:ascii="Arial" w:hAnsi="Arial" w:cs="Arial"/>
          <w:bCs/>
        </w:rPr>
        <w:t>CR</w:t>
      </w:r>
      <w:r w:rsidR="00590F24">
        <w:rPr>
          <w:rFonts w:ascii="Arial" w:hAnsi="Arial" w:cs="Arial"/>
          <w:bCs/>
        </w:rPr>
        <w:t>0350 to TS 22.011</w:t>
      </w:r>
    </w:p>
    <w:p w14:paraId="269BA1DA" w14:textId="4D001EEF" w:rsidR="00B97703" w:rsidRDefault="00B97703" w:rsidP="00590F24">
      <w:pPr>
        <w:spacing w:after="60"/>
        <w:ind w:left="1985" w:hanging="1985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DA9B56" w14:textId="0ACD294E" w:rsidR="000843A3" w:rsidRPr="000843A3" w:rsidRDefault="000843A3" w:rsidP="00353E3A">
      <w:pPr>
        <w:pStyle w:val="a3"/>
        <w:spacing w:after="180"/>
        <w:rPr>
          <w:rFonts w:ascii="Times New Roman" w:eastAsia="Malgun Gothic" w:hAnsi="Times New Roman"/>
          <w:b w:val="0"/>
          <w:bCs/>
          <w:sz w:val="20"/>
          <w:lang w:eastAsia="ko-KR"/>
        </w:rPr>
      </w:pPr>
      <w:r>
        <w:rPr>
          <w:rFonts w:ascii="Times New Roman" w:eastAsia="Malgun Gothic" w:hAnsi="Times New Roman"/>
          <w:b w:val="0"/>
          <w:bCs/>
          <w:sz w:val="20"/>
          <w:lang w:eastAsia="ko-KR"/>
        </w:rPr>
        <w:t>SA1 thanks CT1 for their further</w:t>
      </w:r>
      <w:r w:rsidR="00353E3A"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 question in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 LS C1-121235 on </w:t>
      </w:r>
      <w:r w:rsidRPr="000843A3">
        <w:rPr>
          <w:rFonts w:ascii="Times New Roman" w:eastAsia="Malgun Gothic" w:hAnsi="Times New Roman"/>
          <w:b w:val="0"/>
          <w:bCs/>
          <w:sz w:val="20"/>
          <w:lang w:eastAsia="ko-KR"/>
        </w:rPr>
        <w:t>SENSE for home PLMN and disaster roaming PLMN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. SA1 would like to provide </w:t>
      </w:r>
      <w:r w:rsidR="00D842E0"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the 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 xml:space="preserve">following </w:t>
      </w:r>
      <w:r w:rsidR="00D842E0">
        <w:rPr>
          <w:rFonts w:ascii="Times New Roman" w:eastAsia="Malgun Gothic" w:hAnsi="Times New Roman"/>
          <w:b w:val="0"/>
          <w:bCs/>
          <w:sz w:val="20"/>
          <w:lang w:eastAsia="ko-KR"/>
        </w:rPr>
        <w:t>answer</w:t>
      </w:r>
      <w:r>
        <w:rPr>
          <w:rFonts w:ascii="Times New Roman" w:eastAsia="Malgun Gothic" w:hAnsi="Times New Roman"/>
          <w:b w:val="0"/>
          <w:bCs/>
          <w:sz w:val="20"/>
          <w:lang w:eastAsia="ko-KR"/>
        </w:rPr>
        <w:t>:</w:t>
      </w:r>
    </w:p>
    <w:p w14:paraId="1A15E18E" w14:textId="77777777" w:rsidR="003C08B9" w:rsidRDefault="003C08B9" w:rsidP="00283C58">
      <w:pPr>
        <w:pStyle w:val="a3"/>
        <w:rPr>
          <w:rFonts w:ascii="Times New Roman" w:eastAsia="Malgun Gothic" w:hAnsi="Times New Roman"/>
          <w:bCs/>
          <w:sz w:val="20"/>
          <w:lang w:eastAsia="ko-KR"/>
        </w:rPr>
      </w:pPr>
    </w:p>
    <w:p w14:paraId="5EE64051" w14:textId="54E96D60" w:rsidR="00283C58" w:rsidRPr="00283C58" w:rsidRDefault="000843A3" w:rsidP="00283C58">
      <w:pPr>
        <w:pStyle w:val="a3"/>
        <w:rPr>
          <w:rFonts w:ascii="Times New Roman" w:hAnsi="Times New Roman"/>
          <w:b w:val="0"/>
          <w:sz w:val="20"/>
        </w:rPr>
      </w:pPr>
      <w:r w:rsidRPr="00283C58">
        <w:rPr>
          <w:rFonts w:ascii="Times New Roman" w:eastAsia="Malgun Gothic" w:hAnsi="Times New Roman"/>
          <w:bCs/>
          <w:sz w:val="20"/>
          <w:lang w:eastAsia="ko-KR"/>
        </w:rPr>
        <w:t>Questio</w:t>
      </w:r>
      <w:r w:rsidR="00283C58">
        <w:rPr>
          <w:rFonts w:ascii="Times New Roman" w:eastAsia="Malgun Gothic" w:hAnsi="Times New Roman"/>
          <w:bCs/>
          <w:sz w:val="20"/>
          <w:lang w:eastAsia="ko-KR"/>
        </w:rPr>
        <w:t>n:</w:t>
      </w:r>
      <w:r w:rsidR="00353E3A" w:rsidRPr="00283C58">
        <w:rPr>
          <w:rFonts w:eastAsia="Malgun Gothic"/>
          <w:b w:val="0"/>
          <w:lang w:eastAsia="ko-KR"/>
        </w:rPr>
        <w:t xml:space="preserve"> </w:t>
      </w:r>
      <w:r w:rsidR="00283C58" w:rsidRPr="00283C58">
        <w:rPr>
          <w:rFonts w:ascii="Times New Roman" w:hAnsi="Times New Roman"/>
          <w:b w:val="0"/>
          <w:sz w:val="20"/>
        </w:rPr>
        <w:t>The agreed changes in the 22.011 CR 0342 reads:</w:t>
      </w:r>
    </w:p>
    <w:p w14:paraId="6958098E" w14:textId="71738405" w:rsidR="00283C58" w:rsidRPr="00283C58" w:rsidRDefault="00283C58" w:rsidP="00283C58">
      <w:pPr>
        <w:ind w:left="720"/>
      </w:pPr>
      <w:r w:rsidRPr="00283C58">
        <w:t xml:space="preserve">In the case of a UE operating in UE operation mode A or B, an allowable PLMN is one which is not in the "Forbidden PLMN" data field in the SIM/USIM. This data field may be extended in the ME memory (see clause 3.2.2.4). In the case of a UE operating in UE operation mode C, an allowable PLMN is one which is not in the "Forbidden PLMN" data field in the SIM/USIM or in the list of "forbidden PLMNs for GPRS service" in the ME. When </w:t>
      </w:r>
      <w:r w:rsidRPr="00283C58">
        <w:rPr>
          <w:color w:val="FF0000"/>
          <w:u w:val="single"/>
        </w:rPr>
        <w:t xml:space="preserve">the Operator controlled signal threshold per access technology is not set on the USIM or </w:t>
      </w:r>
      <w:r w:rsidRPr="00283C58">
        <w:rPr>
          <w:color w:val="FF0000"/>
          <w:highlight w:val="cyan"/>
          <w:u w:val="single"/>
        </w:rPr>
        <w:t>not applied by the UE</w:t>
      </w:r>
      <w:r w:rsidRPr="00283C58">
        <w:rPr>
          <w:color w:val="FF0000"/>
          <w:u w:val="single"/>
        </w:rPr>
        <w:t xml:space="preserve">, and </w:t>
      </w:r>
      <w:r w:rsidRPr="00283C58">
        <w:t>there is no available PLMN except for PLMNs in the "Forbidden PLMN" data field in the SIM/USIM, and the available PLMNs indicate that Disaster Condition applies, this PLMN shall be considered allowable for registration to the UE while the Disaster Condition is applicable.</w:t>
      </w:r>
    </w:p>
    <w:p w14:paraId="7369F334" w14:textId="6AA135C6" w:rsidR="00353E3A" w:rsidRPr="00353E3A" w:rsidRDefault="00353E3A" w:rsidP="00353E3A">
      <w:pPr>
        <w:rPr>
          <w:rFonts w:eastAsia="Malgun Gothic"/>
          <w:bCs/>
          <w:noProof/>
          <w:lang w:eastAsia="ko-KR"/>
        </w:rPr>
      </w:pPr>
      <w:r w:rsidRPr="00353E3A">
        <w:rPr>
          <w:rFonts w:eastAsia="Malgun Gothic"/>
          <w:bCs/>
          <w:noProof/>
          <w:lang w:eastAsia="ko-KR"/>
        </w:rPr>
        <w:t>Does “</w:t>
      </w:r>
      <w:r w:rsidRPr="00283C58">
        <w:rPr>
          <w:rFonts w:eastAsia="Malgun Gothic"/>
          <w:bCs/>
          <w:noProof/>
          <w:highlight w:val="cyan"/>
          <w:lang w:eastAsia="ko-KR"/>
        </w:rPr>
        <w:t>not applied by the UE</w:t>
      </w:r>
      <w:r w:rsidRPr="00353E3A">
        <w:rPr>
          <w:rFonts w:eastAsia="Malgun Gothic"/>
          <w:bCs/>
          <w:noProof/>
          <w:lang w:eastAsia="ko-KR"/>
        </w:rPr>
        <w:t>” include the case when SENSE feature is disabled or not supported by the UE?</w:t>
      </w:r>
    </w:p>
    <w:p w14:paraId="6B73CF6D" w14:textId="77777777" w:rsidR="003C08B9" w:rsidRDefault="003C08B9" w:rsidP="00353E3A">
      <w:pPr>
        <w:rPr>
          <w:rFonts w:eastAsia="Malgun Gothic"/>
          <w:b/>
          <w:noProof/>
          <w:lang w:eastAsia="ko-KR"/>
        </w:rPr>
      </w:pPr>
      <w:bookmarkStart w:id="13" w:name="_GoBack"/>
      <w:bookmarkEnd w:id="13"/>
    </w:p>
    <w:p w14:paraId="42EB0B88" w14:textId="5B42590F" w:rsidR="000843A3" w:rsidRPr="00590F24" w:rsidRDefault="000843A3" w:rsidP="00353E3A">
      <w:pPr>
        <w:rPr>
          <w:rFonts w:eastAsia="Malgun Gothic"/>
          <w:noProof/>
          <w:lang w:eastAsia="ko-KR"/>
        </w:rPr>
      </w:pPr>
      <w:r w:rsidRPr="00353E3A">
        <w:rPr>
          <w:rFonts w:eastAsia="Malgun Gothic"/>
          <w:b/>
          <w:noProof/>
          <w:lang w:eastAsia="ko-KR"/>
        </w:rPr>
        <w:t>Answe</w:t>
      </w:r>
      <w:r w:rsidR="00283C58">
        <w:rPr>
          <w:rFonts w:eastAsia="Malgun Gothic"/>
          <w:b/>
          <w:noProof/>
          <w:lang w:eastAsia="ko-KR"/>
        </w:rPr>
        <w:t>r</w:t>
      </w:r>
      <w:r w:rsidR="00283C58" w:rsidRPr="003C08B9">
        <w:rPr>
          <w:rFonts w:eastAsia="Malgun Gothic"/>
          <w:b/>
          <w:noProof/>
          <w:lang w:eastAsia="ko-KR"/>
        </w:rPr>
        <w:t>:</w:t>
      </w:r>
      <w:r w:rsidR="00353E3A" w:rsidRPr="003C08B9">
        <w:rPr>
          <w:rFonts w:eastAsia="Malgun Gothic"/>
          <w:b/>
          <w:noProof/>
          <w:lang w:eastAsia="ko-KR"/>
        </w:rPr>
        <w:t xml:space="preserve"> </w:t>
      </w:r>
      <w:r w:rsidR="00283C58" w:rsidRPr="00590F24">
        <w:rPr>
          <w:rFonts w:eastAsia="Malgun Gothic"/>
          <w:noProof/>
          <w:lang w:eastAsia="ko-KR"/>
        </w:rPr>
        <w:t>Yes</w:t>
      </w:r>
      <w:r w:rsidR="003C08B9" w:rsidRPr="00590F24">
        <w:rPr>
          <w:rFonts w:eastAsia="Malgun Gothic"/>
          <w:noProof/>
          <w:lang w:eastAsia="ko-KR"/>
        </w:rPr>
        <w:t>, SA1 confirms, t</w:t>
      </w:r>
      <w:r w:rsidR="00283C58" w:rsidRPr="00590F24">
        <w:rPr>
          <w:rFonts w:eastAsia="Malgun Gothic"/>
          <w:noProof/>
          <w:lang w:eastAsia="ko-KR"/>
        </w:rPr>
        <w:t>he case when the SENSE feature is disabled or not supported by the UE is in the scope of the “not applied by the UE”.</w:t>
      </w:r>
    </w:p>
    <w:p w14:paraId="1B5F8119" w14:textId="226E9989" w:rsidR="00590F24" w:rsidRPr="00590F24" w:rsidRDefault="00590F24" w:rsidP="00353E3A">
      <w:pPr>
        <w:rPr>
          <w:rFonts w:ascii="Arial" w:hAnsi="Arial" w:cs="Arial" w:hint="eastAsia"/>
        </w:rPr>
      </w:pPr>
      <w:r>
        <w:rPr>
          <w:rFonts w:ascii="Arial" w:hAnsi="Arial" w:cs="Arial"/>
        </w:rPr>
        <w:t>SA1 has agreed the attached CR that provides further clarification.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6D9914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843A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2500283C" w:rsidR="00B97703" w:rsidRPr="000843A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0843A3">
        <w:tab/>
        <w:t xml:space="preserve">SA1 </w:t>
      </w:r>
      <w:r w:rsidR="000843A3" w:rsidRPr="000843A3">
        <w:t xml:space="preserve">kindly asks </w:t>
      </w:r>
      <w:r w:rsidR="000843A3">
        <w:t>CT1</w:t>
      </w:r>
      <w:r w:rsidR="000843A3" w:rsidRPr="000843A3">
        <w:t xml:space="preserve"> to take above information into consideration.</w:t>
      </w:r>
    </w:p>
    <w:p w14:paraId="58F844C8" w14:textId="77777777" w:rsidR="000843A3" w:rsidRDefault="000843A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0B70383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</w:t>
      </w:r>
      <w:r w:rsidR="003C08B9">
        <w:rPr>
          <w:lang w:eastAsia="zh-CN"/>
        </w:rPr>
        <w:t>.</w:t>
      </w:r>
      <w:r w:rsidRPr="005B0B83">
        <w:t xml:space="preserve">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1BA27C96" w14:textId="30D33117" w:rsidR="00EF5C74" w:rsidRPr="005B0B83" w:rsidRDefault="005B0B83" w:rsidP="00304DEF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EDFE" w16cex:dateUtc="2023-05-09T08:06:00Z"/>
  <w16cex:commentExtensible w16cex:durableId="2804E1D8" w16cex:dateUtc="2023-05-09T07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1CE04" w14:textId="77777777" w:rsidR="002B5AEC" w:rsidRDefault="002B5AEC">
      <w:pPr>
        <w:spacing w:after="0"/>
      </w:pPr>
      <w:r>
        <w:separator/>
      </w:r>
    </w:p>
  </w:endnote>
  <w:endnote w:type="continuationSeparator" w:id="0">
    <w:p w14:paraId="715172B2" w14:textId="77777777" w:rsidR="002B5AEC" w:rsidRDefault="002B5A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29A23" w14:textId="77777777" w:rsidR="002B5AEC" w:rsidRDefault="002B5AEC">
      <w:pPr>
        <w:spacing w:after="0"/>
      </w:pPr>
      <w:r>
        <w:separator/>
      </w:r>
    </w:p>
  </w:footnote>
  <w:footnote w:type="continuationSeparator" w:id="0">
    <w:p w14:paraId="4B421CAE" w14:textId="77777777" w:rsidR="002B5AEC" w:rsidRDefault="002B5A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CwMDc1NbcwNrAwMzVT0lEKTi0uzszPAykwqwUAPfO0VywAAAA="/>
  </w:docVars>
  <w:rsids>
    <w:rsidRoot w:val="004E3939"/>
    <w:rsid w:val="00017F23"/>
    <w:rsid w:val="000843A3"/>
    <w:rsid w:val="000C2FC8"/>
    <w:rsid w:val="000F6242"/>
    <w:rsid w:val="0010276C"/>
    <w:rsid w:val="00135E78"/>
    <w:rsid w:val="00153FE2"/>
    <w:rsid w:val="0019251F"/>
    <w:rsid w:val="001C5CF7"/>
    <w:rsid w:val="001D50E9"/>
    <w:rsid w:val="00283C58"/>
    <w:rsid w:val="002B2629"/>
    <w:rsid w:val="002B5AEC"/>
    <w:rsid w:val="002F1940"/>
    <w:rsid w:val="00304DEF"/>
    <w:rsid w:val="00353E3A"/>
    <w:rsid w:val="00383545"/>
    <w:rsid w:val="003C08B9"/>
    <w:rsid w:val="003C3C52"/>
    <w:rsid w:val="00433500"/>
    <w:rsid w:val="00433F71"/>
    <w:rsid w:val="00440D43"/>
    <w:rsid w:val="004E3939"/>
    <w:rsid w:val="00572763"/>
    <w:rsid w:val="00590F24"/>
    <w:rsid w:val="005B0B83"/>
    <w:rsid w:val="006819FE"/>
    <w:rsid w:val="006943AD"/>
    <w:rsid w:val="007F4F92"/>
    <w:rsid w:val="0084734A"/>
    <w:rsid w:val="008D772F"/>
    <w:rsid w:val="0093332F"/>
    <w:rsid w:val="009651D1"/>
    <w:rsid w:val="00990699"/>
    <w:rsid w:val="0099764C"/>
    <w:rsid w:val="009C300D"/>
    <w:rsid w:val="00A51EF5"/>
    <w:rsid w:val="00A52740"/>
    <w:rsid w:val="00A53463"/>
    <w:rsid w:val="00AF280F"/>
    <w:rsid w:val="00AF4274"/>
    <w:rsid w:val="00B97703"/>
    <w:rsid w:val="00C012BE"/>
    <w:rsid w:val="00C37814"/>
    <w:rsid w:val="00C56A1A"/>
    <w:rsid w:val="00CF40A6"/>
    <w:rsid w:val="00CF6087"/>
    <w:rsid w:val="00D842E0"/>
    <w:rsid w:val="00DC5A3F"/>
    <w:rsid w:val="00DC68AA"/>
    <w:rsid w:val="00E1224D"/>
    <w:rsid w:val="00EC0F4A"/>
    <w:rsid w:val="00ED0F6E"/>
    <w:rsid w:val="00EF5C74"/>
    <w:rsid w:val="00F1793C"/>
    <w:rsid w:val="00F2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0276C"/>
    <w:pPr>
      <w:ind w:left="284"/>
    </w:pPr>
  </w:style>
  <w:style w:type="paragraph" w:styleId="10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2">
    <w:name w:val="List Number 2"/>
    <w:basedOn w:val="af"/>
    <w:semiHidden/>
    <w:rsid w:val="0010276C"/>
    <w:pPr>
      <w:ind w:left="851"/>
    </w:pPr>
  </w:style>
  <w:style w:type="character" w:styleId="af0">
    <w:name w:val="footnote reference"/>
    <w:basedOn w:val="a0"/>
    <w:semiHidden/>
    <w:rsid w:val="0010276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a"/>
    <w:semiHidden/>
    <w:rsid w:val="0010276C"/>
    <w:pPr>
      <w:ind w:left="1985" w:hanging="1985"/>
    </w:pPr>
  </w:style>
  <w:style w:type="paragraph" w:styleId="TOC7">
    <w:name w:val="toc 7"/>
    <w:basedOn w:val="TOC6"/>
    <w:next w:val="a"/>
    <w:semiHidden/>
    <w:rsid w:val="0010276C"/>
    <w:pPr>
      <w:ind w:left="2268" w:hanging="2268"/>
    </w:pPr>
  </w:style>
  <w:style w:type="paragraph" w:styleId="23">
    <w:name w:val="List Bullet 2"/>
    <w:basedOn w:val="af3"/>
    <w:semiHidden/>
    <w:rsid w:val="0010276C"/>
    <w:pPr>
      <w:ind w:left="851"/>
    </w:pPr>
  </w:style>
  <w:style w:type="paragraph" w:styleId="30">
    <w:name w:val="List Bullet 3"/>
    <w:basedOn w:val="23"/>
    <w:semiHidden/>
    <w:rsid w:val="0010276C"/>
    <w:pPr>
      <w:ind w:left="1135"/>
    </w:pPr>
  </w:style>
  <w:style w:type="paragraph" w:styleId="af">
    <w:name w:val="List Number"/>
    <w:basedOn w:val="a9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4">
    <w:name w:val="List 2"/>
    <w:basedOn w:val="a9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10276C"/>
    <w:pPr>
      <w:ind w:left="1135"/>
    </w:pPr>
  </w:style>
  <w:style w:type="paragraph" w:styleId="40">
    <w:name w:val="List 4"/>
    <w:basedOn w:val="31"/>
    <w:semiHidden/>
    <w:rsid w:val="0010276C"/>
    <w:pPr>
      <w:ind w:left="1418"/>
    </w:pPr>
  </w:style>
  <w:style w:type="paragraph" w:styleId="50">
    <w:name w:val="List 5"/>
    <w:basedOn w:val="40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9">
    <w:name w:val="List"/>
    <w:basedOn w:val="a"/>
    <w:semiHidden/>
    <w:rsid w:val="0010276C"/>
    <w:pPr>
      <w:ind w:left="568" w:hanging="284"/>
    </w:pPr>
  </w:style>
  <w:style w:type="paragraph" w:styleId="af3">
    <w:name w:val="List Bullet"/>
    <w:basedOn w:val="a9"/>
    <w:semiHidden/>
    <w:rsid w:val="0010276C"/>
  </w:style>
  <w:style w:type="paragraph" w:styleId="41">
    <w:name w:val="List Bullet 4"/>
    <w:basedOn w:val="30"/>
    <w:semiHidden/>
    <w:rsid w:val="0010276C"/>
    <w:pPr>
      <w:ind w:left="1418"/>
    </w:pPr>
  </w:style>
  <w:style w:type="paragraph" w:styleId="51">
    <w:name w:val="List Bullet 5"/>
    <w:basedOn w:val="41"/>
    <w:semiHidden/>
    <w:rsid w:val="0010276C"/>
    <w:pPr>
      <w:ind w:left="1702"/>
    </w:pPr>
  </w:style>
  <w:style w:type="paragraph" w:customStyle="1" w:styleId="B2">
    <w:name w:val="B2"/>
    <w:basedOn w:val="24"/>
    <w:rsid w:val="0010276C"/>
  </w:style>
  <w:style w:type="paragraph" w:customStyle="1" w:styleId="B3">
    <w:name w:val="B3"/>
    <w:basedOn w:val="31"/>
    <w:rsid w:val="0010276C"/>
  </w:style>
  <w:style w:type="paragraph" w:customStyle="1" w:styleId="B4">
    <w:name w:val="B4"/>
    <w:basedOn w:val="40"/>
    <w:rsid w:val="0010276C"/>
  </w:style>
  <w:style w:type="paragraph" w:customStyle="1" w:styleId="B5">
    <w:name w:val="B5"/>
    <w:basedOn w:val="50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0843A3"/>
    <w:rPr>
      <w:color w:val="605E5C"/>
      <w:shd w:val="clear" w:color="auto" w:fill="E1DFDD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283C5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283C58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283C58"/>
    <w:rPr>
      <w:rFonts w:ascii="Arial" w:hAnsi="Arial"/>
      <w:b/>
      <w:bCs/>
    </w:rPr>
  </w:style>
  <w:style w:type="character" w:customStyle="1" w:styleId="B1Char1">
    <w:name w:val="B1 Char1"/>
    <w:link w:val="B1"/>
    <w:rsid w:val="00283C58"/>
  </w:style>
  <w:style w:type="character" w:customStyle="1" w:styleId="NOChar">
    <w:name w:val="NO Char"/>
    <w:link w:val="NO"/>
    <w:rsid w:val="00283C58"/>
  </w:style>
  <w:style w:type="character" w:customStyle="1" w:styleId="apple-converted-space">
    <w:name w:val="apple-converted-space"/>
    <w:basedOn w:val="a0"/>
    <w:rsid w:val="00283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Yanchao Kang</cp:lastModifiedBy>
  <cp:revision>3</cp:revision>
  <cp:lastPrinted>2002-04-23T07:10:00Z</cp:lastPrinted>
  <dcterms:created xsi:type="dcterms:W3CDTF">2023-05-19T13:01:00Z</dcterms:created>
  <dcterms:modified xsi:type="dcterms:W3CDTF">2023-05-19T13:04:00Z</dcterms:modified>
</cp:coreProperties>
</file>